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19C2D" w14:textId="5BE8E57D" w:rsidR="00D94F59" w:rsidRDefault="00D94F59" w:rsidP="00D94F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71</w:t>
      </w:r>
    </w:p>
    <w:p w14:paraId="19C13B46" w14:textId="77777777" w:rsidR="00D94F59" w:rsidRPr="00D94F59" w:rsidRDefault="00D94F59" w:rsidP="00D94F59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D94F59">
        <w:rPr>
          <w:b/>
          <w:bCs/>
          <w:sz w:val="24"/>
          <w:lang w:val="fr-FR"/>
        </w:rPr>
        <w:t>Toulouse,France</w:t>
      </w:r>
      <w:proofErr w:type="spellEnd"/>
      <w:r w:rsidRPr="00D94F59">
        <w:rPr>
          <w:b/>
          <w:bCs/>
          <w:sz w:val="24"/>
          <w:lang w:val="fr-FR"/>
        </w:rPr>
        <w:t xml:space="preserve">, 14 - 18 </w:t>
      </w:r>
      <w:proofErr w:type="spellStart"/>
      <w:r w:rsidRPr="00D94F59">
        <w:rPr>
          <w:b/>
          <w:bCs/>
          <w:sz w:val="24"/>
          <w:lang w:val="fr-FR"/>
        </w:rPr>
        <w:t>November</w:t>
      </w:r>
      <w:proofErr w:type="spellEnd"/>
      <w:r w:rsidRPr="00D94F59">
        <w:rPr>
          <w:b/>
          <w:bCs/>
          <w:sz w:val="24"/>
          <w:lang w:val="fr-FR"/>
        </w:rPr>
        <w:t xml:space="preserve"> 2022</w:t>
      </w:r>
    </w:p>
    <w:p w14:paraId="250BA680" w14:textId="77777777" w:rsidR="00D94F59" w:rsidRPr="00D94F59" w:rsidRDefault="00D94F59" w:rsidP="00D94F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4AFF4D92" w14:textId="77777777" w:rsidR="00D94F59" w:rsidRPr="00D94F59" w:rsidRDefault="00D94F59" w:rsidP="00D94F59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D94F59">
        <w:rPr>
          <w:b/>
          <w:lang w:val="fr-FR"/>
        </w:rPr>
        <w:t>Source:</w:t>
      </w:r>
      <w:r w:rsidRPr="00D94F59">
        <w:rPr>
          <w:b/>
          <w:lang w:val="fr-FR"/>
        </w:rPr>
        <w:tab/>
        <w:t>3GPP SA2</w:t>
      </w:r>
    </w:p>
    <w:p w14:paraId="3F4FC869" w14:textId="55692025" w:rsidR="00D94F59" w:rsidRDefault="00D94F59" w:rsidP="00D94F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ascii="Arial" w:eastAsia="Times New Roman" w:hAnsi="Arial" w:cs="Arial"/>
            <w:b/>
            <w:sz w:val="22"/>
            <w:szCs w:val="22"/>
            <w:lang w:eastAsia="en-GB"/>
          </w:rPr>
          <w:alias w:val="Document Title"/>
          <w:tag w:val="GSMATitle"/>
          <w:id w:val="-513150624"/>
          <w:placeholder>
            <w:docPart w:val="6A82884A082644CEB4A4423232092D1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D94F59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  <w:t>Response LS on Clarifications for AF specific UE ID retrieval</w:t>
          </w:r>
        </w:sdtContent>
      </w:sdt>
    </w:p>
    <w:p w14:paraId="72C82CF9" w14:textId="77777777" w:rsidR="00D94F59" w:rsidRDefault="00D94F59" w:rsidP="00D94F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4723B94" w14:textId="77777777" w:rsidR="00D94F59" w:rsidRDefault="00D94F59" w:rsidP="00D94F5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025CE792" w14:textId="77777777" w:rsidR="00D94F59" w:rsidRDefault="00D94F59" w:rsidP="00C911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3E5B70" w14:textId="77777777" w:rsidR="00D94F59" w:rsidRDefault="00D94F59" w:rsidP="00C911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E9039F" w14:textId="412C8D87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D97A55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424967">
        <w:rPr>
          <w:b/>
          <w:noProof/>
          <w:sz w:val="24"/>
        </w:rPr>
        <w:t>9270</w:t>
      </w:r>
    </w:p>
    <w:p w14:paraId="463CAF9F" w14:textId="6CC854FF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97A5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97A55">
        <w:rPr>
          <w:b/>
          <w:noProof/>
          <w:sz w:val="24"/>
        </w:rPr>
        <w:t>1</w:t>
      </w:r>
      <w:r w:rsidR="00212E8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97A55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3259DC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667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Response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E3001D">
        <w:rPr>
          <w:rFonts w:ascii="Arial" w:hAnsi="Arial" w:cs="Arial"/>
          <w:b/>
          <w:sz w:val="22"/>
          <w:szCs w:val="22"/>
        </w:rPr>
        <w:t>C</w:t>
      </w:r>
      <w:r w:rsidR="00E3001D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D97A55">
        <w:rPr>
          <w:rFonts w:ascii="Arial" w:hAnsi="Arial" w:cs="Arial"/>
          <w:b/>
          <w:bCs/>
          <w:sz w:val="22"/>
          <w:szCs w:val="22"/>
        </w:rPr>
        <w:t>for AF specific UE ID retrieval</w:t>
      </w:r>
    </w:p>
    <w:p w14:paraId="683D039B" w14:textId="0B35258A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0</w:t>
      </w:r>
      <w:r w:rsidR="00C73250">
        <w:rPr>
          <w:rFonts w:ascii="Arial" w:eastAsia="Times New Roman" w:hAnsi="Arial" w:cs="Arial"/>
          <w:b/>
          <w:sz w:val="22"/>
          <w:szCs w:val="22"/>
          <w:lang w:eastAsia="en-GB"/>
        </w:rPr>
        <w:t>8163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S6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2555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BFE6D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EDGEAPP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BFFF97B" w:rsidR="00463675" w:rsidRPr="00D94F59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D94F59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D94F5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D97A55" w:rsidRPr="00D94F59">
        <w:rPr>
          <w:rFonts w:ascii="Arial" w:eastAsia="Times New Roman" w:hAnsi="Arial" w:cs="Arial"/>
          <w:b/>
          <w:sz w:val="22"/>
          <w:szCs w:val="22"/>
          <w:lang w:val="fr-FR" w:eastAsia="en-GB"/>
        </w:rPr>
        <w:t>SA6</w:t>
      </w:r>
    </w:p>
    <w:p w14:paraId="033E954A" w14:textId="2B568F25" w:rsidR="00463675" w:rsidRPr="00D94F59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D94F59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D94F5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D97A55" w:rsidRPr="00D94F59">
        <w:rPr>
          <w:rFonts w:ascii="Arial" w:eastAsia="Times New Roman" w:hAnsi="Arial" w:cs="Arial"/>
          <w:b/>
          <w:sz w:val="22"/>
          <w:szCs w:val="22"/>
          <w:lang w:val="fr-FR" w:eastAsia="en-GB"/>
        </w:rPr>
        <w:t>CT3, CT4, SA3</w:t>
      </w:r>
    </w:p>
    <w:p w14:paraId="12F1EB36" w14:textId="77777777" w:rsidR="00463675" w:rsidRPr="00D94F5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94F5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94F59">
        <w:rPr>
          <w:rFonts w:ascii="Arial" w:hAnsi="Arial" w:cs="Arial"/>
          <w:b/>
          <w:lang w:val="fr-FR"/>
        </w:rPr>
        <w:t>Contact Person:</w:t>
      </w:r>
      <w:r w:rsidRPr="00D94F59">
        <w:rPr>
          <w:rFonts w:ascii="Arial" w:hAnsi="Arial" w:cs="Arial"/>
          <w:bCs/>
          <w:lang w:val="fr-FR"/>
        </w:rPr>
        <w:tab/>
      </w:r>
    </w:p>
    <w:p w14:paraId="59A08754" w14:textId="51F87DEA" w:rsidR="00463675" w:rsidRPr="000B306D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B306D">
        <w:t>Name:</w:t>
      </w:r>
      <w:r w:rsidR="000B306D" w:rsidRPr="000B306D">
        <w:t xml:space="preserve"> Magnus Olsson</w:t>
      </w:r>
      <w:r w:rsidRPr="000B306D">
        <w:rPr>
          <w:bCs/>
        </w:rPr>
        <w:tab/>
      </w:r>
    </w:p>
    <w:p w14:paraId="5836C680" w14:textId="3A3B6CD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B306D">
        <w:rPr>
          <w:color w:val="0000FF"/>
        </w:rPr>
        <w:t>E-mail Address:</w:t>
      </w:r>
      <w:r w:rsidR="009E53E4" w:rsidRPr="000B306D">
        <w:rPr>
          <w:color w:val="0000FF"/>
        </w:rPr>
        <w:t xml:space="preserve"> Magnus </w:t>
      </w:r>
      <w:r w:rsidR="009E53E4">
        <w:rPr>
          <w:color w:val="0000FF"/>
        </w:rPr>
        <w:t>(dot) m (dot)</w:t>
      </w:r>
      <w:r w:rsidR="000B306D">
        <w:rPr>
          <w:color w:val="0000FF"/>
        </w:rPr>
        <w:t xml:space="preserve"> Olsson (at) Ericsson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56938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7A5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010C010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</w:t>
      </w:r>
      <w:r w:rsidR="00D97A55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389F776A" w14:textId="77777777" w:rsidR="00D97A55" w:rsidRPr="00D97A55" w:rsidRDefault="00D97A55" w:rsidP="00D97A55">
      <w:pPr>
        <w:rPr>
          <w:rFonts w:ascii="Arial" w:hAnsi="Arial" w:cs="Arial"/>
        </w:rPr>
      </w:pPr>
      <w:r w:rsidRPr="00D97A55">
        <w:rPr>
          <w:rFonts w:ascii="Arial" w:hAnsi="Arial" w:cs="Arial"/>
          <w:b/>
          <w:bCs/>
        </w:rPr>
        <w:t>Question to SA2</w:t>
      </w:r>
      <w:r w:rsidRPr="00D97A55">
        <w:rPr>
          <w:rFonts w:ascii="Arial" w:hAnsi="Arial" w:cs="Arial"/>
        </w:rPr>
        <w:t>: Since TS 23.502 clause 4.15.10 describes AF utilizing NEF service to obtain AF specific UE ID and clause 6.2.10 of TS 23.501 describes that a trusted AF can be allowed to directly interact with relevant NFs instead of using NEF, SA6 would like to ask SA2 whether a trusted AF can directly utilize UDM and BSF services to obtain AF specific UE ID in Rel-17. If so, what are the interaction details among those NFs without using NEF?</w:t>
      </w:r>
    </w:p>
    <w:p w14:paraId="566B0FDF" w14:textId="77777777" w:rsidR="00E3001D" w:rsidRDefault="00E3001D" w:rsidP="008B700A">
      <w:pPr>
        <w:rPr>
          <w:rFonts w:ascii="Arial" w:hAnsi="Arial" w:cs="Arial"/>
        </w:rPr>
      </w:pPr>
    </w:p>
    <w:p w14:paraId="34950729" w14:textId="4C70CCDA" w:rsidR="00E3001D" w:rsidRPr="00E3001D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 w:hint="eastAsia"/>
          <w:b/>
        </w:rPr>
        <w:t>S</w:t>
      </w:r>
      <w:r w:rsidRPr="00464CEC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 xml:space="preserve">: </w:t>
      </w:r>
      <w:r w:rsidR="00D97A55">
        <w:rPr>
          <w:rFonts w:ascii="Arial" w:hAnsi="Arial" w:cs="Arial"/>
        </w:rPr>
        <w:t>TS 23.501</w:t>
      </w:r>
      <w:r w:rsidR="00EC4BCF">
        <w:rPr>
          <w:rFonts w:ascii="Arial" w:hAnsi="Arial" w:cs="Arial"/>
        </w:rPr>
        <w:t xml:space="preserve"> clause 4.15.10</w:t>
      </w:r>
      <w:r w:rsidR="00D97A55">
        <w:rPr>
          <w:rFonts w:ascii="Arial" w:hAnsi="Arial" w:cs="Arial"/>
        </w:rPr>
        <w:t xml:space="preserve"> is a general description allowing a trusted AF to directly interact with 5GC NF without using NEF, but the detailed </w:t>
      </w:r>
      <w:r w:rsidR="000D2695">
        <w:rPr>
          <w:rFonts w:ascii="Arial" w:hAnsi="Arial" w:cs="Arial"/>
        </w:rPr>
        <w:t xml:space="preserve">function </w:t>
      </w:r>
      <w:r w:rsidR="00D97A55">
        <w:rPr>
          <w:rFonts w:ascii="Arial" w:hAnsi="Arial" w:cs="Arial"/>
        </w:rPr>
        <w:t xml:space="preserve">procedure to support such </w:t>
      </w:r>
      <w:r w:rsidR="000D2695">
        <w:rPr>
          <w:rFonts w:ascii="Arial" w:hAnsi="Arial" w:cs="Arial"/>
        </w:rPr>
        <w:t>a</w:t>
      </w:r>
      <w:r w:rsidR="006662EB">
        <w:rPr>
          <w:rFonts w:ascii="Arial" w:hAnsi="Arial" w:cs="Arial"/>
        </w:rPr>
        <w:t>n</w:t>
      </w:r>
      <w:r w:rsidR="000D2695">
        <w:rPr>
          <w:rFonts w:ascii="Arial" w:hAnsi="Arial" w:cs="Arial"/>
        </w:rPr>
        <w:t xml:space="preserve"> interaction</w:t>
      </w:r>
      <w:r w:rsidR="00D97A55">
        <w:rPr>
          <w:rFonts w:ascii="Arial" w:hAnsi="Arial" w:cs="Arial"/>
        </w:rPr>
        <w:t xml:space="preserve"> is case by case</w:t>
      </w:r>
      <w:r w:rsidR="00D97A55" w:rsidRPr="00D97A55">
        <w:rPr>
          <w:rFonts w:ascii="Arial" w:hAnsi="Arial" w:cs="Arial"/>
        </w:rPr>
        <w:t xml:space="preserve"> </w:t>
      </w:r>
      <w:r w:rsidR="00D97A55">
        <w:rPr>
          <w:rFonts w:ascii="Arial" w:hAnsi="Arial" w:cs="Arial"/>
        </w:rPr>
        <w:t>in TS 23.502</w:t>
      </w:r>
      <w:r w:rsidR="00A9745B">
        <w:rPr>
          <w:rFonts w:ascii="Arial" w:hAnsi="Arial" w:cs="Arial"/>
        </w:rPr>
        <w:t>,</w:t>
      </w:r>
      <w:r w:rsidR="00D97A55">
        <w:rPr>
          <w:rFonts w:ascii="Arial" w:hAnsi="Arial" w:cs="Arial"/>
        </w:rPr>
        <w:t xml:space="preserve"> </w:t>
      </w:r>
      <w:r w:rsidR="00A9745B">
        <w:rPr>
          <w:rFonts w:ascii="Arial" w:hAnsi="Arial" w:cs="Arial"/>
        </w:rPr>
        <w:t>e</w:t>
      </w:r>
      <w:r w:rsidR="00D97A55">
        <w:rPr>
          <w:rFonts w:ascii="Arial" w:hAnsi="Arial" w:cs="Arial"/>
        </w:rPr>
        <w:t>.g.</w:t>
      </w:r>
      <w:r w:rsidR="00A9745B">
        <w:rPr>
          <w:rFonts w:ascii="Arial" w:hAnsi="Arial" w:cs="Arial"/>
        </w:rPr>
        <w:t>,</w:t>
      </w:r>
      <w:r w:rsidR="00D97A55">
        <w:rPr>
          <w:rFonts w:ascii="Arial" w:hAnsi="Arial" w:cs="Arial"/>
        </w:rPr>
        <w:t xml:space="preserve"> </w:t>
      </w:r>
      <w:r w:rsidR="00A56294">
        <w:rPr>
          <w:rFonts w:ascii="Arial" w:hAnsi="Arial" w:cs="Arial"/>
        </w:rPr>
        <w:t xml:space="preserve">in </w:t>
      </w:r>
      <w:r w:rsidR="00D97A55">
        <w:rPr>
          <w:rFonts w:ascii="Arial" w:hAnsi="Arial" w:cs="Arial"/>
        </w:rPr>
        <w:t>clause 4.15.6</w:t>
      </w:r>
      <w:r w:rsidR="00EC4BCF">
        <w:rPr>
          <w:rFonts w:ascii="Arial" w:hAnsi="Arial" w:cs="Arial"/>
        </w:rPr>
        <w:t xml:space="preserve"> of TS 23.502</w:t>
      </w:r>
      <w:r w:rsidR="00F934EE">
        <w:rPr>
          <w:rFonts w:ascii="Arial" w:hAnsi="Arial" w:cs="Arial"/>
        </w:rPr>
        <w:t>, the</w:t>
      </w:r>
      <w:r w:rsidR="00D97A55">
        <w:rPr>
          <w:rFonts w:ascii="Arial" w:hAnsi="Arial" w:cs="Arial"/>
        </w:rPr>
        <w:t xml:space="preserve"> service specific parameter provisioning does not support AF bypassing NEF to provision UE parameters. </w:t>
      </w:r>
      <w:r w:rsidR="00214A8E">
        <w:rPr>
          <w:rFonts w:ascii="Arial" w:hAnsi="Arial" w:cs="Arial"/>
        </w:rPr>
        <w:t>In Rel-17</w:t>
      </w:r>
      <w:r w:rsidR="00D97A55">
        <w:rPr>
          <w:rFonts w:ascii="Arial" w:hAnsi="Arial" w:cs="Arial"/>
        </w:rPr>
        <w:t xml:space="preserve">, there is no procedure </w:t>
      </w:r>
      <w:r w:rsidR="00214A8E">
        <w:rPr>
          <w:rFonts w:ascii="Arial" w:hAnsi="Arial" w:cs="Arial"/>
        </w:rPr>
        <w:t xml:space="preserve">to support AF to retrieve AF specific UE ID </w:t>
      </w:r>
      <w:r w:rsidR="009C3C0B">
        <w:rPr>
          <w:rFonts w:ascii="Arial" w:hAnsi="Arial" w:cs="Arial"/>
        </w:rPr>
        <w:t xml:space="preserve">bypassing NEF </w:t>
      </w:r>
      <w:r w:rsidR="00214A8E">
        <w:rPr>
          <w:rFonts w:ascii="Arial" w:hAnsi="Arial" w:cs="Arial"/>
        </w:rPr>
        <w:t>in TS 23.502, clause 4.15.10.</w:t>
      </w:r>
    </w:p>
    <w:p w14:paraId="6665F27D" w14:textId="58242628" w:rsidR="00E3001D" w:rsidRPr="00E3001D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C283C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9479CA">
        <w:rPr>
          <w:rFonts w:ascii="Arial" w:hAnsi="Arial" w:cs="Arial"/>
          <w:b/>
        </w:rPr>
        <w:t>SA6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3ACAFD8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64E62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BA720BB" w14:textId="77095DCD" w:rsidR="008B700A" w:rsidRPr="00D94F59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D94F59">
        <w:rPr>
          <w:rFonts w:ascii="Arial" w:hAnsi="Arial" w:cs="Arial"/>
          <w:bCs/>
          <w:lang w:val="fr-FR"/>
        </w:rPr>
        <w:lastRenderedPageBreak/>
        <w:t>3GPP TSG SA2#15</w:t>
      </w:r>
      <w:r w:rsidR="0003474F" w:rsidRPr="00D94F59">
        <w:rPr>
          <w:rFonts w:ascii="Arial" w:hAnsi="Arial" w:cs="Arial"/>
          <w:bCs/>
          <w:lang w:val="fr-FR"/>
        </w:rPr>
        <w:t>4</w:t>
      </w:r>
      <w:r w:rsidR="0003474F" w:rsidRPr="00D94F59">
        <w:rPr>
          <w:rFonts w:ascii="Arial" w:hAnsi="Arial" w:cs="Arial"/>
          <w:bCs/>
          <w:lang w:val="fr-FR"/>
        </w:rPr>
        <w:tab/>
      </w:r>
      <w:r w:rsidR="0003474F" w:rsidRPr="00D94F59">
        <w:rPr>
          <w:rFonts w:ascii="Arial" w:hAnsi="Arial" w:cs="Arial"/>
          <w:bCs/>
          <w:lang w:val="fr-FR"/>
        </w:rPr>
        <w:tab/>
        <w:t>14-18, Nov,</w:t>
      </w:r>
      <w:r w:rsidRPr="00D94F59">
        <w:rPr>
          <w:rFonts w:ascii="Arial" w:hAnsi="Arial" w:cs="Arial"/>
          <w:bCs/>
          <w:lang w:val="fr-FR"/>
        </w:rPr>
        <w:t>2022</w:t>
      </w:r>
      <w:r w:rsidRPr="00D94F59">
        <w:rPr>
          <w:rFonts w:ascii="Arial" w:hAnsi="Arial" w:cs="Arial"/>
          <w:bCs/>
          <w:lang w:val="fr-FR"/>
        </w:rPr>
        <w:tab/>
      </w:r>
      <w:r w:rsidR="0012217A" w:rsidRPr="00D94F59">
        <w:rPr>
          <w:rFonts w:ascii="Arial" w:hAnsi="Arial" w:cs="Arial"/>
          <w:bCs/>
          <w:lang w:val="fr-FR"/>
        </w:rPr>
        <w:t>Toulouse, France</w:t>
      </w:r>
    </w:p>
    <w:p w14:paraId="29FBCAFD" w14:textId="77777777" w:rsidR="008B700A" w:rsidRPr="00D94F59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8B700A" w:rsidRPr="00D94F5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63334" w14:textId="77777777" w:rsidR="00183A1D" w:rsidRDefault="00183A1D">
      <w:r>
        <w:separator/>
      </w:r>
    </w:p>
  </w:endnote>
  <w:endnote w:type="continuationSeparator" w:id="0">
    <w:p w14:paraId="3D1FCBBF" w14:textId="77777777" w:rsidR="00183A1D" w:rsidRDefault="0018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ED9B7" w14:textId="77777777" w:rsidR="00183A1D" w:rsidRDefault="00183A1D">
      <w:r>
        <w:separator/>
      </w:r>
    </w:p>
  </w:footnote>
  <w:footnote w:type="continuationSeparator" w:id="0">
    <w:p w14:paraId="189729A2" w14:textId="77777777" w:rsidR="00183A1D" w:rsidRDefault="00183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5300586">
    <w:abstractNumId w:val="15"/>
  </w:num>
  <w:num w:numId="2" w16cid:durableId="289171111">
    <w:abstractNumId w:val="14"/>
  </w:num>
  <w:num w:numId="3" w16cid:durableId="2146467007">
    <w:abstractNumId w:val="12"/>
  </w:num>
  <w:num w:numId="4" w16cid:durableId="1002077144">
    <w:abstractNumId w:val="10"/>
  </w:num>
  <w:num w:numId="5" w16cid:durableId="1428427742">
    <w:abstractNumId w:val="9"/>
  </w:num>
  <w:num w:numId="6" w16cid:durableId="1897357207">
    <w:abstractNumId w:val="7"/>
  </w:num>
  <w:num w:numId="7" w16cid:durableId="1148790136">
    <w:abstractNumId w:val="6"/>
  </w:num>
  <w:num w:numId="8" w16cid:durableId="1631782290">
    <w:abstractNumId w:val="5"/>
  </w:num>
  <w:num w:numId="9" w16cid:durableId="985474315">
    <w:abstractNumId w:val="4"/>
  </w:num>
  <w:num w:numId="10" w16cid:durableId="303394217">
    <w:abstractNumId w:val="8"/>
  </w:num>
  <w:num w:numId="11" w16cid:durableId="1382828137">
    <w:abstractNumId w:val="3"/>
  </w:num>
  <w:num w:numId="12" w16cid:durableId="2124375871">
    <w:abstractNumId w:val="2"/>
  </w:num>
  <w:num w:numId="13" w16cid:durableId="822503601">
    <w:abstractNumId w:val="1"/>
  </w:num>
  <w:num w:numId="14" w16cid:durableId="865630448">
    <w:abstractNumId w:val="0"/>
  </w:num>
  <w:num w:numId="15" w16cid:durableId="566500238">
    <w:abstractNumId w:val="11"/>
  </w:num>
  <w:num w:numId="16" w16cid:durableId="113371603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306D"/>
    <w:rsid w:val="000B50F4"/>
    <w:rsid w:val="000C175A"/>
    <w:rsid w:val="000D2695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217A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3A1D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2E81"/>
    <w:rsid w:val="00214A8E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4967"/>
    <w:rsid w:val="00426541"/>
    <w:rsid w:val="00433F09"/>
    <w:rsid w:val="00440313"/>
    <w:rsid w:val="00445241"/>
    <w:rsid w:val="0045077A"/>
    <w:rsid w:val="00452623"/>
    <w:rsid w:val="0045519C"/>
    <w:rsid w:val="00463675"/>
    <w:rsid w:val="00464CEC"/>
    <w:rsid w:val="0046679B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7CF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4346"/>
    <w:rsid w:val="00575BC0"/>
    <w:rsid w:val="00577967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62EB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1456"/>
    <w:rsid w:val="006C3055"/>
    <w:rsid w:val="006C5DA1"/>
    <w:rsid w:val="006D0068"/>
    <w:rsid w:val="006D0B09"/>
    <w:rsid w:val="006D367C"/>
    <w:rsid w:val="006D372B"/>
    <w:rsid w:val="006D5DD7"/>
    <w:rsid w:val="006E003D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79B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4E6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EE3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479CA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3C0B"/>
    <w:rsid w:val="009C7D37"/>
    <w:rsid w:val="009D1727"/>
    <w:rsid w:val="009D6FEB"/>
    <w:rsid w:val="009E53E4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56294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9745B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1719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3250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D7458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5935"/>
    <w:rsid w:val="00D569E2"/>
    <w:rsid w:val="00D61D3A"/>
    <w:rsid w:val="00D6677C"/>
    <w:rsid w:val="00D676CD"/>
    <w:rsid w:val="00D7459F"/>
    <w:rsid w:val="00D806FB"/>
    <w:rsid w:val="00D81E2D"/>
    <w:rsid w:val="00D94F59"/>
    <w:rsid w:val="00D97A55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633F"/>
    <w:rsid w:val="00DE7BFE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471A8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C4BCF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4442B"/>
    <w:rsid w:val="00F51300"/>
    <w:rsid w:val="00F52453"/>
    <w:rsid w:val="00F527BC"/>
    <w:rsid w:val="00F61786"/>
    <w:rsid w:val="00F7656A"/>
    <w:rsid w:val="00F77C31"/>
    <w:rsid w:val="00F80432"/>
    <w:rsid w:val="00F83FE3"/>
    <w:rsid w:val="00F934EE"/>
    <w:rsid w:val="00F9363A"/>
    <w:rsid w:val="00F971D3"/>
    <w:rsid w:val="00FA5D55"/>
    <w:rsid w:val="00FB2AB2"/>
    <w:rsid w:val="00FB4491"/>
    <w:rsid w:val="00FB6E54"/>
    <w:rsid w:val="00FB7D1A"/>
    <w:rsid w:val="00FC1378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D559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82884A082644CEB4A4423232092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A6B3B-C580-4667-8E97-0B8A693A6A40}"/>
      </w:docPartPr>
      <w:docPartBody>
        <w:p w:rsidR="00000000" w:rsidRDefault="004406E3" w:rsidP="004406E3">
          <w:pPr>
            <w:pStyle w:val="6A82884A082644CEB4A4423232092D1F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6E3"/>
    <w:rsid w:val="0044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06E3"/>
  </w:style>
  <w:style w:type="paragraph" w:customStyle="1" w:styleId="6A82884A082644CEB4A4423232092D1F">
    <w:name w:val="6A82884A082644CEB4A4423232092D1F"/>
    <w:rsid w:val="004406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32.291_CR0429_(Rel-17)_TEI16, 5GS_Ph1-SBI_CH</cp:lastModifiedBy>
  <cp:revision>2</cp:revision>
  <cp:lastPrinted>2002-04-23T07:10:00Z</cp:lastPrinted>
  <dcterms:created xsi:type="dcterms:W3CDTF">2022-10-24T12:28:00Z</dcterms:created>
  <dcterms:modified xsi:type="dcterms:W3CDTF">2022-10-24T12:28:00Z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(3)WZtdOiJNINp+8ail8eA3l9qJ44uElHav2381uStHhytdafmo3tjd/ue0bmzoiPUrpp6Gfxtu
Q7tH5CDIdw4E7whnXb0H9wvAbRiy0zTS5oCnYyiMfWKIZyY40Kl3OvQOXrsjC85W+tPz5exb
U5lenkl0eYmFUp/OPLV6sh+RY8Or1Z8b3f7j+oNJ6e7fW1hIVHhBednxVkL/ZS6OJ77D01RX
PgIRGkUls2iaO8Rbna</vt:lpwstr>
  </property>
  <property fmtid="{D5CDD505-2E9C-101B-9397-08002B2CF9AE}" pid="3" name="_2015_ms_pID_7253431">
    <vt:lpwstr>CWrMw9+KvJZgchXtbBUy1eXdVZfokB3vSNnPxWHvXOF6x34Qwze35C
HsMhVFayVfueEd8aN5kS2vvkPX5pbXA827E3fE/zNCdvGAy4YKQeixs0uI2E4GFkM89bW7M4
LbVB5yA7cdi8KzMv7kCqJRYH5bIwwPuM9JlJf7SS1V4MHjQ2+evK3ZnmKqR4FF25nvFu3YlQ
SUlRi921zRrArRSPRwlfZ198KT3Sam+0/xzQ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0w==</vt:lpwstr>
  </property>
</Properties>
</file>